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DD" w:rsidRPr="00FB5E13" w:rsidRDefault="00AB7A45" w:rsidP="00AB7A45">
      <w:pPr>
        <w:jc w:val="center"/>
        <w:rPr>
          <w:b/>
          <w:sz w:val="28"/>
          <w:szCs w:val="28"/>
        </w:rPr>
      </w:pPr>
      <w:bookmarkStart w:id="0" w:name="_GoBack"/>
      <w:r w:rsidRPr="00FB5E13">
        <w:rPr>
          <w:b/>
          <w:sz w:val="28"/>
          <w:szCs w:val="28"/>
        </w:rPr>
        <w:t>Регламент тестирования сотрудников  ЛОГБУ «</w:t>
      </w:r>
      <w:proofErr w:type="spellStart"/>
      <w:r w:rsidRPr="00FB5E13">
        <w:rPr>
          <w:b/>
          <w:sz w:val="28"/>
          <w:szCs w:val="28"/>
        </w:rPr>
        <w:t>Киришский</w:t>
      </w:r>
      <w:proofErr w:type="spellEnd"/>
      <w:r w:rsidRPr="00FB5E13">
        <w:rPr>
          <w:b/>
          <w:sz w:val="28"/>
          <w:szCs w:val="28"/>
        </w:rPr>
        <w:t xml:space="preserve"> КЦСОН»</w:t>
      </w:r>
    </w:p>
    <w:p w:rsidR="00AB7A45" w:rsidRPr="00FB5E13" w:rsidRDefault="00FB5E13" w:rsidP="00AB7A45">
      <w:pPr>
        <w:jc w:val="center"/>
        <w:rPr>
          <w:b/>
          <w:sz w:val="28"/>
          <w:szCs w:val="28"/>
        </w:rPr>
      </w:pPr>
      <w:r w:rsidRPr="00FB5E13">
        <w:rPr>
          <w:b/>
          <w:sz w:val="28"/>
          <w:szCs w:val="28"/>
        </w:rPr>
        <w:t>н</w:t>
      </w:r>
      <w:r w:rsidR="00AB7A45" w:rsidRPr="00FB5E13">
        <w:rPr>
          <w:b/>
          <w:sz w:val="28"/>
          <w:szCs w:val="28"/>
        </w:rPr>
        <w:t>а знание законодательства о противодействии коррупции</w:t>
      </w:r>
    </w:p>
    <w:bookmarkEnd w:id="0"/>
    <w:p w:rsidR="00AB7A45" w:rsidRDefault="00AB7A45" w:rsidP="00AB7A45">
      <w:pPr>
        <w:jc w:val="center"/>
        <w:rPr>
          <w:b/>
        </w:rPr>
      </w:pPr>
      <w:r>
        <w:rPr>
          <w:b/>
        </w:rPr>
        <w:t>Общие положения</w:t>
      </w:r>
    </w:p>
    <w:p w:rsidR="00AB7A45" w:rsidRDefault="00AB7A45" w:rsidP="00AB7A45">
      <w:pPr>
        <w:pStyle w:val="a3"/>
        <w:numPr>
          <w:ilvl w:val="0"/>
          <w:numId w:val="1"/>
        </w:numPr>
      </w:pPr>
      <w:r>
        <w:t>Тестирование проводится в отношении сотрудников ЛОГБУ «</w:t>
      </w:r>
      <w:proofErr w:type="spellStart"/>
      <w:r>
        <w:t>Киришский</w:t>
      </w:r>
      <w:proofErr w:type="spellEnd"/>
      <w:r>
        <w:t xml:space="preserve"> КЦСОН» (далее учреждение), а также кандидатов при приеме на должность.</w:t>
      </w:r>
    </w:p>
    <w:p w:rsidR="00AB7A45" w:rsidRDefault="00AB7A45" w:rsidP="00AB7A45">
      <w:pPr>
        <w:pStyle w:val="a3"/>
        <w:numPr>
          <w:ilvl w:val="0"/>
          <w:numId w:val="1"/>
        </w:numPr>
      </w:pPr>
      <w:r>
        <w:t>Целью тестирования является повышение эффективности труда сотрудников учреждения и ответственности за порученное дело и должно содействовать дальнейшему улучшению подбора и воспитания кадров, повышению их деловой квалификации.</w:t>
      </w:r>
    </w:p>
    <w:p w:rsidR="00AB7A45" w:rsidRDefault="00AB7A45" w:rsidP="00AB7A45">
      <w:pPr>
        <w:pStyle w:val="a3"/>
        <w:numPr>
          <w:ilvl w:val="0"/>
          <w:numId w:val="1"/>
        </w:numPr>
      </w:pPr>
      <w:r>
        <w:t>В качестве базы тестовых вопросов используются тестовые вопросы, сформированные комитетом по социальной защите Ленинградской области (дале</w:t>
      </w:r>
      <w:proofErr w:type="gramStart"/>
      <w:r>
        <w:t>е-</w:t>
      </w:r>
      <w:proofErr w:type="gramEnd"/>
      <w:r>
        <w:t xml:space="preserve"> учредитель).</w:t>
      </w:r>
    </w:p>
    <w:p w:rsidR="00AB7A45" w:rsidRDefault="00AB7A45" w:rsidP="00AB7A45">
      <w:pPr>
        <w:pStyle w:val="a3"/>
        <w:numPr>
          <w:ilvl w:val="0"/>
          <w:numId w:val="1"/>
        </w:numPr>
      </w:pPr>
      <w:r>
        <w:t>Количество тестовых вопросов составляет 20, включая типовые ситуации.</w:t>
      </w:r>
    </w:p>
    <w:p w:rsidR="00AB7A45" w:rsidRDefault="00AB7A45" w:rsidP="00AB7A45">
      <w:pPr>
        <w:pStyle w:val="a3"/>
        <w:numPr>
          <w:ilvl w:val="0"/>
          <w:numId w:val="1"/>
        </w:numPr>
      </w:pPr>
      <w:r>
        <w:t>Время, отведенное на прохождение тестирования, составляет 40 минут.</w:t>
      </w:r>
    </w:p>
    <w:p w:rsidR="008833FA" w:rsidRDefault="008833FA" w:rsidP="00AB7A45">
      <w:pPr>
        <w:pStyle w:val="a3"/>
        <w:numPr>
          <w:ilvl w:val="0"/>
          <w:numId w:val="1"/>
        </w:numPr>
      </w:pPr>
      <w:r>
        <w:t>О дате, времени и месте проведения тестирования сотрудников и кандидатов извещают заранее.</w:t>
      </w:r>
    </w:p>
    <w:p w:rsidR="008833FA" w:rsidRDefault="008833FA" w:rsidP="00AB7A45">
      <w:pPr>
        <w:pStyle w:val="a3"/>
        <w:numPr>
          <w:ilvl w:val="0"/>
          <w:numId w:val="1"/>
        </w:numPr>
      </w:pPr>
      <w:r>
        <w:t xml:space="preserve">На основе карты коррупционных рисков директором </w:t>
      </w:r>
      <w:proofErr w:type="spellStart"/>
      <w:r>
        <w:t>утрерждается</w:t>
      </w:r>
      <w:proofErr w:type="spellEnd"/>
      <w:r>
        <w:t xml:space="preserve"> список должностей для прохождения тестирования, а также период проведения тестирования в отношении действующих сотрудников, но не менее чем один раз в год.</w:t>
      </w:r>
    </w:p>
    <w:p w:rsidR="008833FA" w:rsidRPr="008833FA" w:rsidRDefault="008833FA" w:rsidP="008833FA">
      <w:pPr>
        <w:pStyle w:val="a3"/>
        <w:jc w:val="center"/>
        <w:rPr>
          <w:b/>
        </w:rPr>
      </w:pPr>
      <w:r w:rsidRPr="008833FA">
        <w:rPr>
          <w:b/>
        </w:rPr>
        <w:t>Подготовка к проведению тестирования</w:t>
      </w:r>
    </w:p>
    <w:p w:rsidR="008833FA" w:rsidRDefault="008833FA" w:rsidP="008833FA">
      <w:pPr>
        <w:pStyle w:val="a3"/>
        <w:numPr>
          <w:ilvl w:val="0"/>
          <w:numId w:val="1"/>
        </w:numPr>
      </w:pPr>
      <w:r>
        <w:t>В кабинете для проведения тестирования должны быть обеспечены следующие условия:   - подготовить  часы, находящиеся в поле зрения лиц, присутствующих в кабинете;                  - подготовить места для непосредственного прохождения тестирования и личных вещей  сотрудников и кандидатов (дале</w:t>
      </w:r>
      <w:proofErr w:type="gramStart"/>
      <w:r>
        <w:t>е-</w:t>
      </w:r>
      <w:proofErr w:type="gramEnd"/>
      <w:r>
        <w:t xml:space="preserve"> тестируемые);                                                                                - создать условия, учитывающие состояние здоровья, особенности психофизического развития и индивидуальных возможностей лиц, проходящих тестирование, с ограниченными возможностями здоровья и инвалидов в случае их участия в тестировании;                                                      </w:t>
      </w:r>
    </w:p>
    <w:p w:rsidR="008833FA" w:rsidRDefault="008833FA" w:rsidP="008833FA">
      <w:pPr>
        <w:pStyle w:val="a3"/>
        <w:numPr>
          <w:ilvl w:val="0"/>
          <w:numId w:val="1"/>
        </w:numPr>
      </w:pPr>
      <w:r>
        <w:t>Количество, общую площадь и состояние кабинетов, предоставляемых</w:t>
      </w:r>
      <w:r w:rsidR="002867EC">
        <w:t xml:space="preserve"> для тестирования,  определить исходя из общей численности лиц, участвующих в тестировании (не более 15 человек в кабинете).</w:t>
      </w:r>
    </w:p>
    <w:p w:rsidR="002867EC" w:rsidRDefault="002867EC" w:rsidP="008833FA">
      <w:pPr>
        <w:pStyle w:val="a3"/>
        <w:numPr>
          <w:ilvl w:val="0"/>
          <w:numId w:val="1"/>
        </w:numPr>
      </w:pPr>
      <w:r>
        <w:t xml:space="preserve">Перед проведением тестирования лица, участвующие в тестировании, размещаются в кабинетах в соответствии </w:t>
      </w:r>
      <w:proofErr w:type="gramStart"/>
      <w:r>
        <w:t>в</w:t>
      </w:r>
      <w:proofErr w:type="gramEnd"/>
      <w:r>
        <w:t xml:space="preserve"> предварительно определенным порядком.</w:t>
      </w:r>
    </w:p>
    <w:p w:rsidR="002867EC" w:rsidRDefault="002867EC" w:rsidP="008833FA">
      <w:pPr>
        <w:pStyle w:val="a3"/>
        <w:numPr>
          <w:ilvl w:val="0"/>
          <w:numId w:val="1"/>
        </w:numPr>
      </w:pPr>
      <w:r>
        <w:t>Каждый тестируемый обеспечивается отдельным рабочим местом.</w:t>
      </w:r>
    </w:p>
    <w:p w:rsidR="002867EC" w:rsidRDefault="002867EC" w:rsidP="008833FA">
      <w:pPr>
        <w:pStyle w:val="a3"/>
        <w:numPr>
          <w:ilvl w:val="0"/>
          <w:numId w:val="1"/>
        </w:numPr>
      </w:pPr>
      <w:r>
        <w:t xml:space="preserve">На время проведения тестирования лицам, </w:t>
      </w:r>
      <w:proofErr w:type="spellStart"/>
      <w:r>
        <w:t>учавтвующим</w:t>
      </w:r>
      <w:proofErr w:type="spellEnd"/>
      <w:r>
        <w:t xml:space="preserve"> в тестировании, запрещено:</w:t>
      </w:r>
    </w:p>
    <w:p w:rsidR="002867EC" w:rsidRDefault="002867EC" w:rsidP="002867EC">
      <w:pPr>
        <w:pStyle w:val="a3"/>
      </w:pPr>
      <w:r>
        <w:t>-иметь при себе средства связи, фот</w:t>
      </w:r>
      <w:proofErr w:type="gramStart"/>
      <w:r>
        <w:t>о-</w:t>
      </w:r>
      <w:proofErr w:type="gramEnd"/>
      <w:r>
        <w:t xml:space="preserve"> ауди- и видеоаппаратуру, справочные материалы, письменные заметки и иные средства хранения и передачи информации, а также выносить из кабинета материалы, содержащие информацию, полученную в ходе тестирования;</w:t>
      </w:r>
    </w:p>
    <w:p w:rsidR="002867EC" w:rsidRDefault="002867EC" w:rsidP="002867EC">
      <w:pPr>
        <w:pStyle w:val="a3"/>
      </w:pPr>
      <w:r>
        <w:t>-разговаривать между собой;</w:t>
      </w:r>
    </w:p>
    <w:p w:rsidR="002867EC" w:rsidRDefault="002867EC" w:rsidP="002867EC">
      <w:pPr>
        <w:pStyle w:val="a3"/>
      </w:pPr>
      <w:r>
        <w:t>-вести какие- либо записи, за исключением носителей информации, предусмотренных для прохождения тестирования;</w:t>
      </w:r>
    </w:p>
    <w:p w:rsidR="002867EC" w:rsidRDefault="002867EC" w:rsidP="002867EC">
      <w:pPr>
        <w:pStyle w:val="a3"/>
      </w:pPr>
      <w:r>
        <w:t>-обмениваться любыми материалами и предметами между собой;</w:t>
      </w:r>
    </w:p>
    <w:p w:rsidR="002867EC" w:rsidRDefault="002867EC" w:rsidP="002867EC">
      <w:pPr>
        <w:pStyle w:val="a3"/>
      </w:pPr>
      <w:r>
        <w:t xml:space="preserve">-выходить из кабинета без сопровождающего </w:t>
      </w:r>
      <w:r w:rsidR="005F347B">
        <w:t>и перемещаться по кабинету;</w:t>
      </w:r>
    </w:p>
    <w:p w:rsidR="005F347B" w:rsidRDefault="005F347B" w:rsidP="002867EC">
      <w:pPr>
        <w:pStyle w:val="a3"/>
      </w:pPr>
      <w:r>
        <w:lastRenderedPageBreak/>
        <w:t>В случае нарушения лицом, проходящим тестирование, указанных запретов  ему  выносится предупреждение, при повторном нарушени</w:t>
      </w:r>
      <w:proofErr w:type="gramStart"/>
      <w:r>
        <w:t>и-</w:t>
      </w:r>
      <w:proofErr w:type="gramEnd"/>
      <w:r>
        <w:t xml:space="preserve"> тестируемый удаляется с тестирования.</w:t>
      </w:r>
    </w:p>
    <w:p w:rsidR="005F347B" w:rsidRDefault="005F347B" w:rsidP="002867EC">
      <w:pPr>
        <w:pStyle w:val="a3"/>
      </w:pPr>
      <w:r>
        <w:t>Если по состоянию здоровья или другим объективным причинам лицо, участвующее в тестировании, не может завершить выполнение теста, оно имеет право покинуть кабинет досрочно.</w:t>
      </w:r>
    </w:p>
    <w:p w:rsidR="005F347B" w:rsidRDefault="005F347B" w:rsidP="002867EC">
      <w:pPr>
        <w:pStyle w:val="a3"/>
      </w:pPr>
      <w:r>
        <w:t>Для указанных лиц назначается время для повторного испытания не позднее 2-х недель со дня проведения тестирования.</w:t>
      </w:r>
    </w:p>
    <w:p w:rsidR="005F347B" w:rsidRDefault="005F347B" w:rsidP="002867EC">
      <w:pPr>
        <w:pStyle w:val="a3"/>
      </w:pPr>
      <w:r>
        <w:t>В случае неявки лица на тестирование в связи с временной нетрудоспособностью, подтвержденной в установленном порядке, или по иным объективным причинам, для указанного лица назначается время проведения тестирования в указанный срок или в течение трех дней после окончания периода временной нетрудоспособности.</w:t>
      </w:r>
    </w:p>
    <w:p w:rsidR="005F347B" w:rsidRDefault="005F347B" w:rsidP="005F347B">
      <w:pPr>
        <w:pStyle w:val="a3"/>
        <w:jc w:val="center"/>
        <w:rPr>
          <w:b/>
        </w:rPr>
      </w:pPr>
      <w:r>
        <w:rPr>
          <w:b/>
        </w:rPr>
        <w:t>Проведение тестирования</w:t>
      </w:r>
    </w:p>
    <w:p w:rsidR="008833FA" w:rsidRDefault="005F347B" w:rsidP="00AB7A45">
      <w:pPr>
        <w:pStyle w:val="a3"/>
        <w:numPr>
          <w:ilvl w:val="0"/>
          <w:numId w:val="1"/>
        </w:numPr>
      </w:pPr>
      <w:r>
        <w:t>Перед началом проведения тестирован</w:t>
      </w:r>
      <w:r w:rsidR="00A50340">
        <w:t>ия проводится инструктаж о поряд</w:t>
      </w:r>
      <w:r>
        <w:t>ке заполнения теста, предоставляются разъяснения по критериям подведения итогов тестирования и информация о запретах при проведении тестирования, а также дате и месте оглашения итогов тестирования.</w:t>
      </w:r>
    </w:p>
    <w:p w:rsidR="005F347B" w:rsidRDefault="005F347B" w:rsidP="00AB7A45">
      <w:pPr>
        <w:pStyle w:val="a3"/>
        <w:numPr>
          <w:ilvl w:val="0"/>
          <w:numId w:val="1"/>
        </w:numPr>
      </w:pPr>
      <w:r>
        <w:t xml:space="preserve">В кабинетах, в которых проводится тестирование, допускается </w:t>
      </w:r>
      <w:r w:rsidR="00A50340">
        <w:t>присутствие только лиц, проходящих тестирование, и организаторов.</w:t>
      </w:r>
    </w:p>
    <w:p w:rsidR="00A50340" w:rsidRDefault="00F42068" w:rsidP="00AB7A45">
      <w:pPr>
        <w:pStyle w:val="a3"/>
        <w:numPr>
          <w:ilvl w:val="0"/>
          <w:numId w:val="1"/>
        </w:numPr>
      </w:pPr>
      <w:r>
        <w:t>Тесты на бумажных носителях нумеруются.</w:t>
      </w:r>
    </w:p>
    <w:p w:rsidR="00F42068" w:rsidRDefault="00F42068" w:rsidP="00AB7A45">
      <w:pPr>
        <w:pStyle w:val="a3"/>
        <w:numPr>
          <w:ilvl w:val="0"/>
          <w:numId w:val="1"/>
        </w:numPr>
      </w:pPr>
      <w:r>
        <w:t>При массовой сдаче завершенных тестов не допускается создание толпы у стола лица, принимающего указанные тесты.</w:t>
      </w:r>
    </w:p>
    <w:p w:rsidR="00F42068" w:rsidRDefault="00F42068" w:rsidP="00AB7A45">
      <w:pPr>
        <w:pStyle w:val="a3"/>
        <w:numPr>
          <w:ilvl w:val="0"/>
          <w:numId w:val="1"/>
        </w:numPr>
      </w:pPr>
      <w:r>
        <w:t>Принимая тесты, указанное лицо должно проверить соответствие номера теста, который сдается, с номером теста, выданного лицу.</w:t>
      </w:r>
    </w:p>
    <w:p w:rsidR="00F42068" w:rsidRPr="00F42068" w:rsidRDefault="00F42068" w:rsidP="00F42068">
      <w:pPr>
        <w:jc w:val="center"/>
        <w:rPr>
          <w:b/>
        </w:rPr>
      </w:pPr>
      <w:r w:rsidRPr="00F42068">
        <w:rPr>
          <w:b/>
        </w:rPr>
        <w:t>Подведение итогов тестирования</w:t>
      </w:r>
    </w:p>
    <w:p w:rsidR="00F42068" w:rsidRDefault="00F42068" w:rsidP="00AB7A45">
      <w:pPr>
        <w:pStyle w:val="a3"/>
        <w:numPr>
          <w:ilvl w:val="0"/>
          <w:numId w:val="1"/>
        </w:numPr>
      </w:pPr>
      <w:r>
        <w:t>За правильный ответ на каждый тестовый вопрос присваивается 1 балл, правильных ответов в тесте может быть только один.</w:t>
      </w:r>
    </w:p>
    <w:p w:rsidR="00F42068" w:rsidRDefault="00F42068" w:rsidP="00AB7A45">
      <w:pPr>
        <w:pStyle w:val="a3"/>
        <w:numPr>
          <w:ilvl w:val="0"/>
          <w:numId w:val="1"/>
        </w:numPr>
      </w:pPr>
      <w:r>
        <w:t>Не сдавшим тестирование признается лицо, ответившее правильно менее чем на две трети тестовых вопросов.</w:t>
      </w:r>
    </w:p>
    <w:p w:rsidR="00F42068" w:rsidRDefault="00F42068" w:rsidP="00AB7A45">
      <w:pPr>
        <w:pStyle w:val="a3"/>
        <w:numPr>
          <w:ilvl w:val="0"/>
          <w:numId w:val="1"/>
        </w:numPr>
      </w:pPr>
      <w:r>
        <w:t>Лицам, прошедшим тестирование, сообщается о результатах непосредственно в день тестирования или не позднее двухнедельного срока после его проведения.</w:t>
      </w:r>
    </w:p>
    <w:p w:rsidR="00F42068" w:rsidRDefault="00F42068" w:rsidP="00AB7A45">
      <w:pPr>
        <w:pStyle w:val="a3"/>
        <w:numPr>
          <w:ilvl w:val="0"/>
          <w:numId w:val="1"/>
        </w:numPr>
      </w:pPr>
      <w:r>
        <w:t>Для принятия организационных решений по итогам тестирования формируется список лиц, не сдавших тестирование, с количеством набранных баллов.</w:t>
      </w:r>
    </w:p>
    <w:p w:rsidR="00F42068" w:rsidRDefault="00F42068" w:rsidP="00AB7A45">
      <w:pPr>
        <w:pStyle w:val="a3"/>
        <w:numPr>
          <w:ilvl w:val="0"/>
          <w:numId w:val="1"/>
        </w:numPr>
      </w:pPr>
      <w:r>
        <w:t xml:space="preserve">Отчет о результатах тестирования  заполняется учреждением по форме, </w:t>
      </w:r>
      <w:proofErr w:type="spellStart"/>
      <w:r>
        <w:t>напрвленной</w:t>
      </w:r>
      <w:proofErr w:type="spellEnd"/>
      <w:r>
        <w:t xml:space="preserve"> учредителем в сроки, установленные Ведомственным планом по противодействию коррупции учредителя.</w:t>
      </w:r>
    </w:p>
    <w:p w:rsidR="008833FA" w:rsidRDefault="008833FA" w:rsidP="008833FA">
      <w:pPr>
        <w:pStyle w:val="a3"/>
      </w:pPr>
    </w:p>
    <w:p w:rsidR="008833FA" w:rsidRPr="00AB7A45" w:rsidRDefault="008833FA" w:rsidP="008833FA">
      <w:pPr>
        <w:pStyle w:val="a3"/>
        <w:jc w:val="center"/>
      </w:pPr>
    </w:p>
    <w:sectPr w:rsidR="008833FA" w:rsidRPr="00AB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134D"/>
    <w:multiLevelType w:val="hybridMultilevel"/>
    <w:tmpl w:val="FD80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45"/>
    <w:rsid w:val="002867EC"/>
    <w:rsid w:val="005F347B"/>
    <w:rsid w:val="008833FA"/>
    <w:rsid w:val="00A50340"/>
    <w:rsid w:val="00AB7A45"/>
    <w:rsid w:val="00D17FDD"/>
    <w:rsid w:val="00F42068"/>
    <w:rsid w:val="00FB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4E9D-56DA-4EB2-9A62-A39AD28F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2019-04-26T07:31:00Z</dcterms:created>
  <dcterms:modified xsi:type="dcterms:W3CDTF">2019-04-26T08:23:00Z</dcterms:modified>
</cp:coreProperties>
</file>